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83" w:rsidRPr="00D17583" w:rsidRDefault="00D17583" w:rsidP="00D17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583"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:rsidR="0021736B" w:rsidRDefault="00D17583" w:rsidP="00D17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583">
        <w:rPr>
          <w:rFonts w:ascii="Times New Roman" w:hAnsi="Times New Roman" w:cs="Times New Roman"/>
          <w:sz w:val="24"/>
          <w:szCs w:val="24"/>
        </w:rPr>
        <w:t xml:space="preserve">к рабочей программе по </w:t>
      </w:r>
      <w:r w:rsidR="00265502">
        <w:rPr>
          <w:rFonts w:ascii="Times New Roman" w:hAnsi="Times New Roman" w:cs="Times New Roman"/>
          <w:sz w:val="24"/>
          <w:szCs w:val="24"/>
        </w:rPr>
        <w:t>литературе, 10-11</w:t>
      </w:r>
      <w:r w:rsidRPr="00D17583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D17583" w:rsidRDefault="00D17583" w:rsidP="00D17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400" w:rsidRDefault="00D17583" w:rsidP="00394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265502">
        <w:rPr>
          <w:rFonts w:ascii="Times New Roman" w:hAnsi="Times New Roman" w:cs="Times New Roman"/>
          <w:sz w:val="24"/>
          <w:szCs w:val="24"/>
        </w:rPr>
        <w:t>литературе</w:t>
      </w:r>
      <w:r>
        <w:rPr>
          <w:rFonts w:ascii="Times New Roman" w:hAnsi="Times New Roman" w:cs="Times New Roman"/>
          <w:sz w:val="24"/>
          <w:szCs w:val="24"/>
        </w:rPr>
        <w:t xml:space="preserve"> составлена в соответствии с </w:t>
      </w:r>
      <w:r w:rsidR="00273B56">
        <w:rPr>
          <w:rFonts w:ascii="Times New Roman" w:hAnsi="Times New Roman" w:cs="Times New Roman"/>
          <w:sz w:val="24"/>
          <w:szCs w:val="24"/>
        </w:rPr>
        <w:t>ФГОС СОО.</w:t>
      </w:r>
    </w:p>
    <w:p w:rsidR="00394400" w:rsidRDefault="00394400" w:rsidP="00394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раскрывает содержание стандарта, определяет общую стратегию обучения, воспитания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предмета.</w:t>
      </w:r>
    </w:p>
    <w:p w:rsidR="00D17583" w:rsidRDefault="00394400" w:rsidP="00394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включает следующие разделы: планируемые результаты освоения предмета, содержание учебного предмета, тематическое планирование с указанием количества часов, отводимых на освоение темы, учебно-методическое обеспечение.</w:t>
      </w:r>
    </w:p>
    <w:p w:rsidR="00265502" w:rsidRPr="00FB4E0E" w:rsidRDefault="00265502" w:rsidP="00265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раскрывается разделами: </w:t>
      </w:r>
      <w:r w:rsidRPr="00FB4E0E">
        <w:rPr>
          <w:rFonts w:ascii="Times New Roman" w:hAnsi="Times New Roman" w:cs="Times New Roman"/>
          <w:sz w:val="24"/>
          <w:szCs w:val="24"/>
        </w:rPr>
        <w:t>«</w:t>
      </w:r>
      <w:r w:rsidRPr="00CB4C33">
        <w:rPr>
          <w:rFonts w:ascii="Times New Roman" w:hAnsi="Times New Roman" w:cs="Times New Roman"/>
          <w:sz w:val="24"/>
          <w:szCs w:val="24"/>
        </w:rPr>
        <w:t>Поэзия середины и второй половины XIX века</w:t>
      </w:r>
      <w:r w:rsidRPr="006672B3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E0E">
        <w:rPr>
          <w:rFonts w:ascii="Times New Roman" w:hAnsi="Times New Roman" w:cs="Times New Roman"/>
          <w:sz w:val="24"/>
          <w:szCs w:val="24"/>
        </w:rPr>
        <w:t>«</w:t>
      </w:r>
      <w:r w:rsidRPr="00CB4C33">
        <w:rPr>
          <w:rFonts w:ascii="Times New Roman" w:hAnsi="Times New Roman" w:cs="Times New Roman"/>
          <w:sz w:val="24"/>
          <w:szCs w:val="24"/>
        </w:rPr>
        <w:t>Реализм XIX–ХХ века</w:t>
      </w:r>
      <w:r w:rsidRPr="00FB4E0E">
        <w:rPr>
          <w:rFonts w:ascii="Times New Roman" w:hAnsi="Times New Roman" w:cs="Times New Roman"/>
          <w:sz w:val="24"/>
          <w:szCs w:val="24"/>
        </w:rPr>
        <w:t>», «</w:t>
      </w:r>
      <w:r w:rsidRPr="00CB4C33">
        <w:rPr>
          <w:rFonts w:ascii="Times New Roman" w:hAnsi="Times New Roman" w:cs="Times New Roman"/>
          <w:sz w:val="24"/>
          <w:szCs w:val="24"/>
        </w:rPr>
        <w:t>Модернизм конца XIX – ХХ века</w:t>
      </w:r>
      <w:r w:rsidRPr="00FB4E0E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, «</w:t>
      </w:r>
      <w:r w:rsidRPr="00CB4C33">
        <w:rPr>
          <w:rFonts w:ascii="Times New Roman" w:hAnsi="Times New Roman" w:cs="Times New Roman"/>
          <w:sz w:val="24"/>
          <w:szCs w:val="24"/>
        </w:rPr>
        <w:t>Литература советского времени</w:t>
      </w:r>
      <w:r>
        <w:rPr>
          <w:rFonts w:ascii="Times New Roman" w:hAnsi="Times New Roman" w:cs="Times New Roman"/>
          <w:bCs/>
          <w:sz w:val="24"/>
          <w:szCs w:val="24"/>
        </w:rPr>
        <w:t>», «</w:t>
      </w:r>
      <w:r w:rsidRPr="00CB4C33">
        <w:rPr>
          <w:rFonts w:ascii="Times New Roman" w:hAnsi="Times New Roman" w:cs="Times New Roman"/>
          <w:sz w:val="24"/>
          <w:szCs w:val="24"/>
        </w:rPr>
        <w:t>Современный литературный процесс</w:t>
      </w:r>
      <w:r>
        <w:rPr>
          <w:rFonts w:ascii="Times New Roman" w:hAnsi="Times New Roman" w:cs="Times New Roman"/>
          <w:bCs/>
          <w:sz w:val="24"/>
          <w:szCs w:val="24"/>
        </w:rPr>
        <w:t>», «</w:t>
      </w:r>
      <w:r w:rsidRPr="00CB4C33">
        <w:rPr>
          <w:rFonts w:ascii="Times New Roman" w:hAnsi="Times New Roman" w:cs="Times New Roman"/>
          <w:sz w:val="24"/>
          <w:szCs w:val="24"/>
        </w:rPr>
        <w:t>Мировая литература XIX–ХХ века</w:t>
      </w:r>
      <w:r>
        <w:rPr>
          <w:rFonts w:ascii="Times New Roman" w:hAnsi="Times New Roman" w:cs="Times New Roman"/>
          <w:bCs/>
          <w:sz w:val="24"/>
          <w:szCs w:val="24"/>
        </w:rPr>
        <w:t>», «</w:t>
      </w:r>
      <w:r w:rsidRPr="00CB4C33">
        <w:rPr>
          <w:rFonts w:ascii="Times New Roman" w:hAnsi="Times New Roman" w:cs="Times New Roman"/>
          <w:sz w:val="24"/>
          <w:szCs w:val="24"/>
        </w:rPr>
        <w:t>Родная (региональная) литература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273B56" w:rsidRPr="00F3768A" w:rsidRDefault="00273B56" w:rsidP="00273B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5502" w:rsidRDefault="00265502" w:rsidP="002655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1F7"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предмета «Литература»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0"/>
        <w:gridCol w:w="4010"/>
        <w:gridCol w:w="2356"/>
        <w:gridCol w:w="2415"/>
      </w:tblGrid>
      <w:tr w:rsidR="00265502" w:rsidTr="002F75AA">
        <w:tc>
          <w:tcPr>
            <w:tcW w:w="817" w:type="dxa"/>
            <w:vMerge w:val="restart"/>
            <w:vAlign w:val="center"/>
          </w:tcPr>
          <w:p w:rsidR="00265502" w:rsidRPr="000911F7" w:rsidRDefault="00265502" w:rsidP="002655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911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11F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  <w:vAlign w:val="center"/>
          </w:tcPr>
          <w:p w:rsidR="00265502" w:rsidRPr="000911F7" w:rsidRDefault="00265502" w:rsidP="002655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</w:t>
            </w:r>
          </w:p>
        </w:tc>
        <w:tc>
          <w:tcPr>
            <w:tcW w:w="5071" w:type="dxa"/>
            <w:gridSpan w:val="2"/>
          </w:tcPr>
          <w:p w:rsidR="00265502" w:rsidRDefault="00265502" w:rsidP="00265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1F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65502" w:rsidTr="002F75AA">
        <w:tc>
          <w:tcPr>
            <w:tcW w:w="817" w:type="dxa"/>
            <w:vMerge/>
            <w:vAlign w:val="center"/>
          </w:tcPr>
          <w:p w:rsidR="00265502" w:rsidRPr="000911F7" w:rsidRDefault="00265502" w:rsidP="002655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265502" w:rsidRPr="000911F7" w:rsidRDefault="00265502" w:rsidP="002655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265502" w:rsidRPr="000911F7" w:rsidRDefault="00265502" w:rsidP="002655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911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2536" w:type="dxa"/>
            <w:vAlign w:val="center"/>
          </w:tcPr>
          <w:p w:rsidR="00265502" w:rsidRPr="000911F7" w:rsidRDefault="00265502" w:rsidP="002655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11 </w:t>
            </w:r>
            <w:proofErr w:type="spellStart"/>
            <w:r w:rsidRPr="000911F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кл</w:t>
            </w:r>
            <w:proofErr w:type="spellEnd"/>
          </w:p>
        </w:tc>
      </w:tr>
      <w:tr w:rsidR="00265502" w:rsidTr="002F75AA">
        <w:tc>
          <w:tcPr>
            <w:tcW w:w="817" w:type="dxa"/>
          </w:tcPr>
          <w:p w:rsidR="00265502" w:rsidRDefault="00265502" w:rsidP="00265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65502" w:rsidRPr="000911F7" w:rsidRDefault="00265502" w:rsidP="0026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33">
              <w:rPr>
                <w:rFonts w:ascii="Times New Roman" w:hAnsi="Times New Roman" w:cs="Times New Roman"/>
                <w:sz w:val="24"/>
                <w:szCs w:val="24"/>
              </w:rPr>
              <w:t>Поэзия середины и второй половины XIX века</w:t>
            </w:r>
          </w:p>
        </w:tc>
        <w:tc>
          <w:tcPr>
            <w:tcW w:w="2535" w:type="dxa"/>
          </w:tcPr>
          <w:p w:rsidR="00265502" w:rsidRPr="00AA62AC" w:rsidRDefault="00265502" w:rsidP="0026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6" w:type="dxa"/>
          </w:tcPr>
          <w:p w:rsidR="00265502" w:rsidRPr="00AA62AC" w:rsidRDefault="00265502" w:rsidP="0026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502" w:rsidTr="002F75AA">
        <w:tc>
          <w:tcPr>
            <w:tcW w:w="817" w:type="dxa"/>
          </w:tcPr>
          <w:p w:rsidR="00265502" w:rsidRDefault="00265502" w:rsidP="00265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265502" w:rsidRPr="00265502" w:rsidRDefault="00265502" w:rsidP="0026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33">
              <w:rPr>
                <w:rFonts w:ascii="Times New Roman" w:hAnsi="Times New Roman" w:cs="Times New Roman"/>
                <w:sz w:val="24"/>
                <w:szCs w:val="24"/>
              </w:rPr>
              <w:t xml:space="preserve">Реализм XIX–ХХ века </w:t>
            </w:r>
          </w:p>
        </w:tc>
        <w:tc>
          <w:tcPr>
            <w:tcW w:w="2535" w:type="dxa"/>
          </w:tcPr>
          <w:p w:rsidR="00265502" w:rsidRPr="00761E87" w:rsidRDefault="00265502" w:rsidP="0026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36" w:type="dxa"/>
          </w:tcPr>
          <w:p w:rsidR="00265502" w:rsidRPr="00AA62AC" w:rsidRDefault="00265502" w:rsidP="0026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65502" w:rsidTr="002F75AA">
        <w:tc>
          <w:tcPr>
            <w:tcW w:w="817" w:type="dxa"/>
          </w:tcPr>
          <w:p w:rsidR="00265502" w:rsidRDefault="00265502" w:rsidP="00265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265502" w:rsidRPr="00265502" w:rsidRDefault="00265502" w:rsidP="0026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33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Модернизм конца XIX – ХХ века </w:t>
            </w:r>
          </w:p>
        </w:tc>
        <w:tc>
          <w:tcPr>
            <w:tcW w:w="2535" w:type="dxa"/>
          </w:tcPr>
          <w:p w:rsidR="00265502" w:rsidRPr="00AA62AC" w:rsidRDefault="00265502" w:rsidP="0026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265502" w:rsidRPr="00AA62AC" w:rsidRDefault="00265502" w:rsidP="0026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65502" w:rsidTr="002F75AA">
        <w:tc>
          <w:tcPr>
            <w:tcW w:w="817" w:type="dxa"/>
          </w:tcPr>
          <w:p w:rsidR="00265502" w:rsidRDefault="00265502" w:rsidP="00265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265502" w:rsidRPr="00265502" w:rsidRDefault="00265502" w:rsidP="0026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3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советского времени </w:t>
            </w:r>
          </w:p>
        </w:tc>
        <w:tc>
          <w:tcPr>
            <w:tcW w:w="2535" w:type="dxa"/>
          </w:tcPr>
          <w:p w:rsidR="00265502" w:rsidRPr="00AA62AC" w:rsidRDefault="00265502" w:rsidP="0026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265502" w:rsidRDefault="00265502" w:rsidP="0026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65502" w:rsidTr="002F75AA">
        <w:tc>
          <w:tcPr>
            <w:tcW w:w="817" w:type="dxa"/>
          </w:tcPr>
          <w:p w:rsidR="00265502" w:rsidRDefault="00265502" w:rsidP="00265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265502" w:rsidRPr="00265502" w:rsidRDefault="00265502" w:rsidP="0026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33">
              <w:rPr>
                <w:rFonts w:ascii="Times New Roman" w:hAnsi="Times New Roman" w:cs="Times New Roman"/>
                <w:sz w:val="24"/>
                <w:szCs w:val="24"/>
              </w:rPr>
              <w:t>Современный литературный процесс</w:t>
            </w:r>
          </w:p>
        </w:tc>
        <w:tc>
          <w:tcPr>
            <w:tcW w:w="2535" w:type="dxa"/>
          </w:tcPr>
          <w:p w:rsidR="00265502" w:rsidRPr="00AA62AC" w:rsidRDefault="00265502" w:rsidP="0026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265502" w:rsidRDefault="00265502" w:rsidP="0026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5502" w:rsidTr="002F75AA">
        <w:tc>
          <w:tcPr>
            <w:tcW w:w="817" w:type="dxa"/>
          </w:tcPr>
          <w:p w:rsidR="00265502" w:rsidRDefault="00265502" w:rsidP="00265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265502" w:rsidRPr="00265502" w:rsidRDefault="00265502" w:rsidP="0026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33">
              <w:rPr>
                <w:rFonts w:ascii="Times New Roman" w:hAnsi="Times New Roman" w:cs="Times New Roman"/>
                <w:sz w:val="24"/>
                <w:szCs w:val="24"/>
              </w:rPr>
              <w:t>Мировая литература XIX–ХХ века</w:t>
            </w:r>
          </w:p>
        </w:tc>
        <w:tc>
          <w:tcPr>
            <w:tcW w:w="2535" w:type="dxa"/>
          </w:tcPr>
          <w:p w:rsidR="00265502" w:rsidRPr="00AA62AC" w:rsidRDefault="00265502" w:rsidP="0026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6" w:type="dxa"/>
          </w:tcPr>
          <w:p w:rsidR="00265502" w:rsidRDefault="00265502" w:rsidP="0026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5502" w:rsidTr="002F75AA">
        <w:tc>
          <w:tcPr>
            <w:tcW w:w="817" w:type="dxa"/>
          </w:tcPr>
          <w:p w:rsidR="00265502" w:rsidRDefault="00265502" w:rsidP="00265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265502" w:rsidRPr="00265502" w:rsidRDefault="00265502" w:rsidP="0026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33">
              <w:rPr>
                <w:rFonts w:ascii="Times New Roman" w:hAnsi="Times New Roman" w:cs="Times New Roman"/>
                <w:sz w:val="24"/>
                <w:szCs w:val="24"/>
              </w:rPr>
              <w:t>Родная (региональная) литература</w:t>
            </w:r>
          </w:p>
        </w:tc>
        <w:tc>
          <w:tcPr>
            <w:tcW w:w="2535" w:type="dxa"/>
          </w:tcPr>
          <w:p w:rsidR="00265502" w:rsidRPr="00AA62AC" w:rsidRDefault="00265502" w:rsidP="0026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6" w:type="dxa"/>
          </w:tcPr>
          <w:p w:rsidR="00265502" w:rsidRDefault="00265502" w:rsidP="0026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5502" w:rsidTr="002F75AA">
        <w:tc>
          <w:tcPr>
            <w:tcW w:w="817" w:type="dxa"/>
          </w:tcPr>
          <w:p w:rsidR="00265502" w:rsidRDefault="00265502" w:rsidP="00265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502" w:rsidRPr="00CB4C33" w:rsidRDefault="00265502" w:rsidP="0026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65502" w:rsidRDefault="00265502" w:rsidP="0026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265502" w:rsidRDefault="00265502" w:rsidP="0026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Пробное итоговое сочинение</w:t>
            </w:r>
          </w:p>
          <w:p w:rsidR="00265502" w:rsidRDefault="00265502" w:rsidP="0026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сочинение</w:t>
            </w:r>
          </w:p>
        </w:tc>
      </w:tr>
      <w:tr w:rsidR="00265502" w:rsidTr="002F75AA">
        <w:tc>
          <w:tcPr>
            <w:tcW w:w="817" w:type="dxa"/>
          </w:tcPr>
          <w:p w:rsidR="00265502" w:rsidRDefault="00265502" w:rsidP="00265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502" w:rsidRPr="000911F7" w:rsidRDefault="00265502" w:rsidP="0026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1F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535" w:type="dxa"/>
          </w:tcPr>
          <w:p w:rsidR="00265502" w:rsidRDefault="00265502" w:rsidP="00265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536" w:type="dxa"/>
          </w:tcPr>
          <w:p w:rsidR="00265502" w:rsidRDefault="00265502" w:rsidP="00265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</w:tbl>
    <w:p w:rsidR="00273B56" w:rsidRPr="00F3768A" w:rsidRDefault="00273B56" w:rsidP="0027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2B3" w:rsidRPr="00D17583" w:rsidRDefault="006672B3" w:rsidP="00394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672B3" w:rsidRPr="00D17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00D3"/>
    <w:multiLevelType w:val="hybridMultilevel"/>
    <w:tmpl w:val="86BA2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4D"/>
    <w:rsid w:val="001D184D"/>
    <w:rsid w:val="0021736B"/>
    <w:rsid w:val="00265502"/>
    <w:rsid w:val="00273B56"/>
    <w:rsid w:val="00394400"/>
    <w:rsid w:val="00407ABC"/>
    <w:rsid w:val="006672B3"/>
    <w:rsid w:val="00D1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72B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6672B3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655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72B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6672B3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655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2021-08-31T04:32:00Z</dcterms:created>
  <dcterms:modified xsi:type="dcterms:W3CDTF">2021-08-31T13:18:00Z</dcterms:modified>
</cp:coreProperties>
</file>